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w:t>
      </w:r>
      <w:bookmarkStart w:id="1" w:name="_GoBack"/>
      <w:bookmarkEnd w:id="1"/>
      <w:r w:rsidR="000C7419">
        <w:rPr>
          <w:sz w:val="20"/>
        </w:rPr>
        <w:t xml:space="preserve">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 xml:space="preserve">All headings and subheadings should be bold and Arial font. Major headings must be 12 </w:t>
      </w:r>
      <w:proofErr w:type="spellStart"/>
      <w:r w:rsidR="006F504F">
        <w:rPr>
          <w:sz w:val="22"/>
          <w:szCs w:val="22"/>
        </w:rPr>
        <w:t>pt</w:t>
      </w:r>
      <w:proofErr w:type="spellEnd"/>
      <w:r w:rsidR="006F504F">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w:t>
      </w:r>
      <w:proofErr w:type="gramStart"/>
      <w:r w:rsidR="00A47C1A" w:rsidRPr="00942EA6">
        <w:rPr>
          <w:sz w:val="22"/>
          <w:szCs w:val="22"/>
        </w:rPr>
        <w:t>on</w:t>
      </w:r>
      <w:proofErr w:type="gramEnd"/>
      <w:r w:rsidR="00A47C1A" w:rsidRPr="00942EA6">
        <w:rPr>
          <w:sz w:val="22"/>
          <w:szCs w:val="22"/>
        </w:rPr>
        <w:t xml:space="preserve">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3" w:name="OLE_LINK7"/>
      <w:r>
        <w:rPr>
          <w:sz w:val="22"/>
          <w:szCs w:val="22"/>
        </w:rPr>
        <w:tab/>
      </w:r>
      <w:r w:rsidR="00A47C1A" w:rsidRPr="00942EA6">
        <w:rPr>
          <w:sz w:val="22"/>
          <w:szCs w:val="22"/>
        </w:rPr>
        <w:t>Each equation should be presented on a separate line from the text with a blank space above and below.</w:t>
      </w:r>
      <w:bookmarkEnd w:id="3"/>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3E5B45"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 xml:space="preserve">[4] 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 xml:space="preserve">[7] 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B45" w:rsidRDefault="003E5B45">
      <w:r>
        <w:separator/>
      </w:r>
    </w:p>
  </w:endnote>
  <w:endnote w:type="continuationSeparator" w:id="0">
    <w:p w:rsidR="003E5B45" w:rsidRDefault="003E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DF32E6" w:rsidP="001D244E">
    <w:pPr>
      <w:pStyle w:val="Footer"/>
      <w:ind w:firstLine="0"/>
      <w:jc w:val="center"/>
      <w:rPr>
        <w:sz w:val="22"/>
      </w:rPr>
    </w:pPr>
    <w:r>
      <w:rPr>
        <w:sz w:val="22"/>
      </w:rPr>
      <w:t>ICHTD</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A75901">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F32E6" w:rsidP="001D244E">
    <w:pPr>
      <w:pStyle w:val="Footer"/>
      <w:ind w:firstLine="0"/>
      <w:jc w:val="center"/>
      <w:rPr>
        <w:sz w:val="22"/>
        <w:lang w:val="sl-SI"/>
      </w:rPr>
    </w:pPr>
    <w:r>
      <w:rPr>
        <w:sz w:val="22"/>
        <w:lang w:val="sl-SI"/>
      </w:rPr>
      <w:t>ICHTD</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A7590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B45" w:rsidRDefault="003E5B45">
      <w:r>
        <w:separator/>
      </w:r>
    </w:p>
  </w:footnote>
  <w:footnote w:type="continuationSeparator" w:id="0">
    <w:p w:rsidR="003E5B45" w:rsidRDefault="003E5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64" w:rsidRDefault="00427364" w:rsidP="00427364">
    <w:pPr>
      <w:pStyle w:val="Footer"/>
      <w:tabs>
        <w:tab w:val="clear" w:pos="4153"/>
        <w:tab w:val="clear" w:pos="8306"/>
      </w:tabs>
      <w:ind w:firstLine="0"/>
      <w:jc w:val="left"/>
      <w:rPr>
        <w:i/>
        <w:lang w:val="en-CA"/>
      </w:rPr>
    </w:pPr>
    <w:r w:rsidRPr="004E477E">
      <w:rPr>
        <w:i/>
        <w:lang w:val="en-CA"/>
      </w:rPr>
      <w:t xml:space="preserve">Proceedings of </w:t>
    </w:r>
    <w:r>
      <w:rPr>
        <w:i/>
        <w:lang w:val="en-CA"/>
      </w:rPr>
      <w:t>the World Congress on Moment</w:t>
    </w:r>
    <w:r w:rsidR="00A75901">
      <w:rPr>
        <w:i/>
        <w:lang w:val="en-CA"/>
      </w:rPr>
      <w:t>um, Heat and Mass Transfer (MHMT</w:t>
    </w:r>
    <w:r>
      <w:rPr>
        <w:i/>
        <w:lang w:val="en-CA"/>
      </w:rPr>
      <w:t>’16)</w:t>
    </w:r>
  </w:p>
  <w:p w:rsidR="00427364" w:rsidRDefault="00427364" w:rsidP="00427364">
    <w:pPr>
      <w:pStyle w:val="Footer"/>
      <w:tabs>
        <w:tab w:val="left" w:pos="720"/>
      </w:tabs>
      <w:ind w:firstLine="0"/>
      <w:jc w:val="left"/>
      <w:rPr>
        <w:i/>
        <w:lang w:val="en-CA"/>
      </w:rPr>
    </w:pPr>
    <w:r>
      <w:rPr>
        <w:i/>
        <w:lang w:val="en-CA"/>
      </w:rPr>
      <w:t>Prague, Czech Republic – April 4 – 5, 2016</w:t>
    </w:r>
  </w:p>
  <w:p w:rsidR="00A47C1A" w:rsidRPr="00427364" w:rsidRDefault="00427364" w:rsidP="00427364">
    <w:pPr>
      <w:pStyle w:val="Header"/>
      <w:tabs>
        <w:tab w:val="left" w:pos="1701"/>
        <w:tab w:val="left" w:pos="2268"/>
        <w:tab w:val="left" w:pos="5670"/>
        <w:tab w:val="left" w:pos="6237"/>
      </w:tabs>
      <w:ind w:firstLine="0"/>
      <w:jc w:val="left"/>
      <w:rPr>
        <w:i/>
        <w:lang w:val="hr-HR"/>
      </w:rPr>
    </w:pPr>
    <w:r>
      <w:rPr>
        <w:i/>
        <w:lang w:val="hr-HR"/>
      </w:rPr>
      <w:t xml:space="preserve">Paper No. </w:t>
    </w:r>
    <w:r w:rsidR="00DF32E6">
      <w:rPr>
        <w:i/>
        <w:lang w:val="hr-HR"/>
      </w:rPr>
      <w:t>ICHTD</w:t>
    </w:r>
    <w:r>
      <w:rPr>
        <w:i/>
        <w:lang w:val="hr-HR"/>
      </w:rPr>
      <w:t xml:space="preserve">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A7844"/>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E5B45"/>
    <w:rsid w:val="003F1115"/>
    <w:rsid w:val="00407D83"/>
    <w:rsid w:val="004124A1"/>
    <w:rsid w:val="00425C78"/>
    <w:rsid w:val="00425E7C"/>
    <w:rsid w:val="00426695"/>
    <w:rsid w:val="00427364"/>
    <w:rsid w:val="00431704"/>
    <w:rsid w:val="004334AC"/>
    <w:rsid w:val="00435633"/>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178"/>
    <w:rsid w:val="005455D7"/>
    <w:rsid w:val="005538EF"/>
    <w:rsid w:val="00554ED4"/>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E5B59"/>
    <w:rsid w:val="006F504F"/>
    <w:rsid w:val="00712C0A"/>
    <w:rsid w:val="00713DC6"/>
    <w:rsid w:val="00716DC7"/>
    <w:rsid w:val="00755210"/>
    <w:rsid w:val="00760288"/>
    <w:rsid w:val="00783D6A"/>
    <w:rsid w:val="0084627A"/>
    <w:rsid w:val="008501E7"/>
    <w:rsid w:val="00873352"/>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01"/>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AF45-96FB-4B9D-B633-65DE3D47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2015-09-10T15:48:00Z</dcterms:created>
  <dcterms:modified xsi:type="dcterms:W3CDTF">2015-09-10T15:51:00Z</dcterms:modified>
</cp:coreProperties>
</file>